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26" w:rsidRDefault="00F67091" w:rsidP="00F6582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5080</wp:posOffset>
            </wp:positionV>
            <wp:extent cx="1219200" cy="2009775"/>
            <wp:effectExtent l="19050" t="0" r="0" b="0"/>
            <wp:wrapThrough wrapText="bothSides">
              <wp:wrapPolygon edited="0">
                <wp:start x="1013" y="0"/>
                <wp:lineTo x="-338" y="6552"/>
                <wp:lineTo x="-338" y="7371"/>
                <wp:lineTo x="1013" y="9827"/>
                <wp:lineTo x="4050" y="13103"/>
                <wp:lineTo x="4388" y="20064"/>
                <wp:lineTo x="9788" y="21498"/>
                <wp:lineTo x="11138" y="21498"/>
                <wp:lineTo x="16538" y="21498"/>
                <wp:lineTo x="17213" y="21498"/>
                <wp:lineTo x="20925" y="19860"/>
                <wp:lineTo x="21263" y="19655"/>
                <wp:lineTo x="21600" y="17403"/>
                <wp:lineTo x="21600" y="15151"/>
                <wp:lineTo x="19575" y="13103"/>
                <wp:lineTo x="14513" y="9827"/>
                <wp:lineTo x="17888" y="6756"/>
                <wp:lineTo x="17888" y="3276"/>
                <wp:lineTo x="17550" y="205"/>
                <wp:lineTo x="17550" y="0"/>
                <wp:lineTo x="1013" y="0"/>
              </wp:wrapPolygon>
            </wp:wrapThrough>
            <wp:docPr id="9" name="Picture 3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826">
        <w:rPr>
          <w:rFonts w:ascii="Times New Roman" w:hAnsi="Times New Roman" w:cs="Times New Roman"/>
          <w:b/>
          <w:sz w:val="40"/>
          <w:szCs w:val="40"/>
        </w:rPr>
        <w:t>Assessment One –</w:t>
      </w:r>
      <w:r w:rsidR="00F65826" w:rsidRPr="00F65826">
        <w:rPr>
          <w:rFonts w:ascii="Times New Roman" w:hAnsi="Times New Roman" w:cs="Times New Roman"/>
          <w:b/>
          <w:sz w:val="40"/>
          <w:szCs w:val="40"/>
        </w:rPr>
        <w:t xml:space="preserve"> Portfolio</w:t>
      </w:r>
    </w:p>
    <w:p w:rsidR="005545CC" w:rsidRDefault="005545CC" w:rsidP="00F6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96B" w:rsidRDefault="00F2096B" w:rsidP="00F6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Week 7 &amp; 10</w:t>
      </w:r>
    </w:p>
    <w:p w:rsidR="00F2096B" w:rsidRDefault="00F2096B" w:rsidP="00F6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7983" w:rsidRDefault="00F2096B" w:rsidP="00F2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Worth: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87983">
        <w:rPr>
          <w:rFonts w:ascii="Times New Roman" w:hAnsi="Times New Roman" w:cs="Times New Roman"/>
          <w:b/>
          <w:sz w:val="28"/>
          <w:szCs w:val="28"/>
        </w:rPr>
        <w:t>Week 7 = 10%</w:t>
      </w:r>
    </w:p>
    <w:p w:rsidR="00087983" w:rsidRDefault="00F2096B" w:rsidP="00F2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983">
        <w:rPr>
          <w:rFonts w:ascii="Times New Roman" w:hAnsi="Times New Roman" w:cs="Times New Roman"/>
          <w:b/>
          <w:sz w:val="28"/>
          <w:szCs w:val="28"/>
        </w:rPr>
        <w:tab/>
      </w:r>
      <w:r w:rsidR="0008798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Week 10 = </w:t>
      </w:r>
      <w:r w:rsidR="00087983">
        <w:rPr>
          <w:rFonts w:ascii="Times New Roman" w:hAnsi="Times New Roman" w:cs="Times New Roman"/>
          <w:b/>
          <w:sz w:val="28"/>
          <w:szCs w:val="28"/>
        </w:rPr>
        <w:t>30%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96B" w:rsidRDefault="00087983" w:rsidP="0008798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Portfolio is worth </w:t>
      </w:r>
      <w:r w:rsidR="00F2096B">
        <w:rPr>
          <w:rFonts w:ascii="Times New Roman" w:hAnsi="Times New Roman" w:cs="Times New Roman"/>
          <w:b/>
          <w:sz w:val="28"/>
          <w:szCs w:val="28"/>
        </w:rPr>
        <w:t xml:space="preserve">40% of your final grade. </w:t>
      </w:r>
    </w:p>
    <w:p w:rsidR="005545CC" w:rsidRDefault="005545CC" w:rsidP="00F6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826" w:rsidRDefault="00F65826" w:rsidP="00F6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826">
        <w:rPr>
          <w:rFonts w:ascii="Times New Roman" w:hAnsi="Times New Roman" w:cs="Times New Roman"/>
          <w:b/>
          <w:sz w:val="28"/>
          <w:szCs w:val="28"/>
        </w:rPr>
        <w:t>Task:</w:t>
      </w:r>
    </w:p>
    <w:p w:rsidR="00CD10DD" w:rsidRDefault="00632E9A" w:rsidP="00F65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Using an A4 Scrapbook students are to file and comment on all work studied in class. They are also required to,</w:t>
      </w:r>
      <w:r w:rsidR="003F1B38">
        <w:rPr>
          <w:rFonts w:ascii="Times New Roman" w:hAnsi="Times New Roman" w:cs="Times New Roman"/>
          <w:sz w:val="24"/>
          <w:szCs w:val="24"/>
        </w:rPr>
        <w:t xml:space="preserve"> throughout the term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096B">
        <w:rPr>
          <w:rFonts w:ascii="Times New Roman" w:hAnsi="Times New Roman" w:cs="Times New Roman"/>
          <w:sz w:val="24"/>
          <w:szCs w:val="24"/>
        </w:rPr>
        <w:t xml:space="preserve"> gather</w:t>
      </w:r>
      <w:r w:rsidR="00087983">
        <w:rPr>
          <w:rFonts w:ascii="Times New Roman" w:hAnsi="Times New Roman" w:cs="Times New Roman"/>
          <w:sz w:val="24"/>
          <w:szCs w:val="24"/>
        </w:rPr>
        <w:t xml:space="preserve"> and comment on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087983">
        <w:rPr>
          <w:rFonts w:ascii="Times New Roman" w:hAnsi="Times New Roman" w:cs="Times New Roman"/>
          <w:sz w:val="24"/>
          <w:szCs w:val="24"/>
        </w:rPr>
        <w:t xml:space="preserve"> media texts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96B">
        <w:rPr>
          <w:rFonts w:ascii="Times New Roman" w:hAnsi="Times New Roman" w:cs="Times New Roman"/>
          <w:sz w:val="24"/>
          <w:szCs w:val="24"/>
        </w:rPr>
        <w:t>relevant to wha</w:t>
      </w:r>
      <w:r>
        <w:rPr>
          <w:rFonts w:ascii="Times New Roman" w:hAnsi="Times New Roman" w:cs="Times New Roman"/>
          <w:sz w:val="24"/>
          <w:szCs w:val="24"/>
        </w:rPr>
        <w:t>t they will be studying in</w:t>
      </w:r>
      <w:r w:rsidR="00F209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0DD" w:rsidRDefault="00F67091" w:rsidP="00F65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some ideas of things </w:t>
      </w:r>
      <w:r w:rsidR="00CC3E65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you can collect</w:t>
      </w:r>
      <w:r w:rsidR="00F2096B">
        <w:rPr>
          <w:rFonts w:ascii="Times New Roman" w:hAnsi="Times New Roman" w:cs="Times New Roman"/>
          <w:sz w:val="24"/>
          <w:szCs w:val="24"/>
        </w:rPr>
        <w:t>:</w:t>
      </w:r>
    </w:p>
    <w:p w:rsidR="00CD10DD" w:rsidRPr="00F67091" w:rsidRDefault="00F2096B" w:rsidP="00CD10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Review</w:t>
      </w:r>
      <w:r w:rsidR="00E27AE6">
        <w:rPr>
          <w:rFonts w:ascii="Times New Roman" w:hAnsi="Times New Roman" w:cs="Times New Roman"/>
          <w:sz w:val="24"/>
          <w:szCs w:val="24"/>
        </w:rPr>
        <w:t>s</w:t>
      </w:r>
      <w:r w:rsidR="00F67091" w:rsidRPr="00F67091">
        <w:rPr>
          <w:rFonts w:ascii="Times New Roman" w:hAnsi="Times New Roman" w:cs="Times New Roman"/>
          <w:sz w:val="24"/>
          <w:szCs w:val="24"/>
        </w:rPr>
        <w:tab/>
      </w:r>
    </w:p>
    <w:p w:rsidR="00F65826" w:rsidRPr="00F67091" w:rsidRDefault="00F2096B" w:rsidP="00F670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Advertisements</w:t>
      </w:r>
      <w:r w:rsidR="00F67091">
        <w:rPr>
          <w:rFonts w:ascii="Times New Roman" w:hAnsi="Times New Roman" w:cs="Times New Roman"/>
          <w:sz w:val="24"/>
          <w:szCs w:val="24"/>
        </w:rPr>
        <w:t>/p</w:t>
      </w:r>
      <w:r w:rsidR="00087983" w:rsidRPr="00F67091">
        <w:rPr>
          <w:rFonts w:ascii="Times New Roman" w:hAnsi="Times New Roman" w:cs="Times New Roman"/>
          <w:sz w:val="24"/>
          <w:szCs w:val="24"/>
        </w:rPr>
        <w:t>osters</w:t>
      </w:r>
      <w:r w:rsidRPr="00F67091">
        <w:rPr>
          <w:rFonts w:ascii="Times New Roman" w:hAnsi="Times New Roman" w:cs="Times New Roman"/>
          <w:sz w:val="24"/>
          <w:szCs w:val="24"/>
        </w:rPr>
        <w:t xml:space="preserve">   </w:t>
      </w:r>
      <w:r w:rsidR="003F1B38" w:rsidRPr="00F67091">
        <w:rPr>
          <w:rFonts w:ascii="Times New Roman" w:hAnsi="Times New Roman" w:cs="Times New Roman"/>
          <w:sz w:val="24"/>
          <w:szCs w:val="24"/>
        </w:rPr>
        <w:t xml:space="preserve"> </w:t>
      </w:r>
      <w:r w:rsidR="00087983" w:rsidRPr="00F67091">
        <w:rPr>
          <w:rFonts w:ascii="Times New Roman" w:hAnsi="Times New Roman" w:cs="Times New Roman"/>
          <w:sz w:val="24"/>
          <w:szCs w:val="24"/>
        </w:rPr>
        <w:tab/>
      </w:r>
      <w:r w:rsidR="00CD10DD" w:rsidRPr="00F67091">
        <w:rPr>
          <w:rFonts w:ascii="Times New Roman" w:hAnsi="Times New Roman" w:cs="Times New Roman"/>
          <w:sz w:val="24"/>
          <w:szCs w:val="24"/>
        </w:rPr>
        <w:tab/>
      </w:r>
      <w:r w:rsidR="00087983" w:rsidRPr="00F67091">
        <w:rPr>
          <w:rFonts w:ascii="Times New Roman" w:hAnsi="Times New Roman" w:cs="Times New Roman"/>
          <w:sz w:val="24"/>
          <w:szCs w:val="24"/>
        </w:rPr>
        <w:tab/>
      </w:r>
    </w:p>
    <w:p w:rsidR="00436991" w:rsidRDefault="00F67091" w:rsidP="00F670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DVD/Film covers</w:t>
      </w:r>
    </w:p>
    <w:p w:rsidR="00E27AE6" w:rsidRDefault="005545CC" w:rsidP="00F670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Film, TV, Music Merchandise</w:t>
      </w:r>
    </w:p>
    <w:p w:rsidR="00632E9A" w:rsidRDefault="00632E9A" w:rsidP="00554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5CC" w:rsidRDefault="005545CC" w:rsidP="00554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commenting on these items remember to consider:</w:t>
      </w:r>
    </w:p>
    <w:p w:rsidR="005545CC" w:rsidRDefault="005545CC" w:rsidP="005545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form of media is it?</w:t>
      </w:r>
    </w:p>
    <w:p w:rsidR="005545CC" w:rsidRDefault="005545CC" w:rsidP="005545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SWAT codes are used?</w:t>
      </w:r>
    </w:p>
    <w:p w:rsidR="005545CC" w:rsidRDefault="005545CC" w:rsidP="005545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</w:t>
      </w:r>
    </w:p>
    <w:p w:rsidR="005545CC" w:rsidRDefault="005545CC" w:rsidP="005545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audience</w:t>
      </w:r>
    </w:p>
    <w:p w:rsidR="005545CC" w:rsidRPr="005545CC" w:rsidRDefault="005545CC" w:rsidP="005545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Stereotypes</w:t>
      </w:r>
    </w:p>
    <w:p w:rsidR="00CC3E65" w:rsidRDefault="00CC3E65" w:rsidP="00CC3E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of all give your own opinion! </w:t>
      </w:r>
    </w:p>
    <w:p w:rsidR="00CC3E65" w:rsidRDefault="00CC3E65" w:rsidP="00CC3E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message being sent? </w:t>
      </w:r>
    </w:p>
    <w:p w:rsidR="00CC3E65" w:rsidRDefault="00CC3E65" w:rsidP="00CC3E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the message?</w:t>
      </w:r>
    </w:p>
    <w:p w:rsidR="00436991" w:rsidRPr="00CC3E65" w:rsidRDefault="00CC3E65" w:rsidP="00CC3E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believe the message has been successfully received by the target audience, why?</w:t>
      </w:r>
    </w:p>
    <w:p w:rsidR="00436991" w:rsidRDefault="00436991" w:rsidP="0043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65" w:rsidRPr="00216F56" w:rsidRDefault="00CC3E65" w:rsidP="00436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t>Assessment Criteria</w:t>
      </w:r>
    </w:p>
    <w:tbl>
      <w:tblPr>
        <w:tblStyle w:val="TableGrid"/>
        <w:tblW w:w="9256" w:type="dxa"/>
        <w:tblLook w:val="04A0"/>
      </w:tblPr>
      <w:tblGrid>
        <w:gridCol w:w="5646"/>
        <w:gridCol w:w="709"/>
        <w:gridCol w:w="710"/>
        <w:gridCol w:w="710"/>
        <w:gridCol w:w="710"/>
        <w:gridCol w:w="771"/>
      </w:tblGrid>
      <w:tr w:rsidR="00CC3E65" w:rsidTr="00B97E6D">
        <w:trPr>
          <w:trHeight w:val="276"/>
        </w:trPr>
        <w:tc>
          <w:tcPr>
            <w:tcW w:w="5646" w:type="dxa"/>
          </w:tcPr>
          <w:p w:rsidR="00CC3E65" w:rsidRPr="00CC3E65" w:rsidRDefault="00CC3E65" w:rsidP="00436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65">
              <w:rPr>
                <w:rFonts w:ascii="Times New Roman" w:hAnsi="Times New Roman" w:cs="Times New Roman"/>
                <w:b/>
                <w:sz w:val="24"/>
                <w:szCs w:val="24"/>
              </w:rPr>
              <w:t>You will be marked on: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C3E65" w:rsidTr="00B97E6D">
        <w:trPr>
          <w:trHeight w:val="276"/>
        </w:trPr>
        <w:tc>
          <w:tcPr>
            <w:tcW w:w="5646" w:type="dxa"/>
          </w:tcPr>
          <w:p w:rsidR="00CC3E65" w:rsidRPr="00632E9A" w:rsidRDefault="00632E9A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of topics covered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E6D" w:rsidTr="00B97E6D">
        <w:trPr>
          <w:trHeight w:val="276"/>
        </w:trPr>
        <w:tc>
          <w:tcPr>
            <w:tcW w:w="5646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 of topics covered</w:t>
            </w:r>
          </w:p>
        </w:tc>
        <w:tc>
          <w:tcPr>
            <w:tcW w:w="709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B97E6D" w:rsidRDefault="00B97E6D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E65" w:rsidTr="00B97E6D">
        <w:trPr>
          <w:trHeight w:val="276"/>
        </w:trPr>
        <w:tc>
          <w:tcPr>
            <w:tcW w:w="5646" w:type="dxa"/>
          </w:tcPr>
          <w:p w:rsidR="00CC3E65" w:rsidRPr="00632E9A" w:rsidRDefault="00B97E6D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research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E65" w:rsidTr="00B97E6D">
        <w:trPr>
          <w:trHeight w:val="276"/>
        </w:trPr>
        <w:tc>
          <w:tcPr>
            <w:tcW w:w="5646" w:type="dxa"/>
          </w:tcPr>
          <w:p w:rsidR="00CC3E65" w:rsidRPr="00B97E6D" w:rsidRDefault="00B97E6D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6D">
              <w:rPr>
                <w:rFonts w:ascii="Times New Roman" w:hAnsi="Times New Roman" w:cs="Times New Roman"/>
                <w:sz w:val="24"/>
                <w:szCs w:val="24"/>
              </w:rPr>
              <w:t>Personal comments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E65" w:rsidTr="00B97E6D">
        <w:trPr>
          <w:trHeight w:val="276"/>
        </w:trPr>
        <w:tc>
          <w:tcPr>
            <w:tcW w:w="5646" w:type="dxa"/>
          </w:tcPr>
          <w:p w:rsidR="00CC3E65" w:rsidRPr="00632E9A" w:rsidRDefault="00B97E6D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 and o</w:t>
            </w:r>
            <w:r w:rsidRPr="00216F56">
              <w:rPr>
                <w:rFonts w:ascii="Times New Roman" w:hAnsi="Times New Roman" w:cs="Times New Roman"/>
                <w:sz w:val="24"/>
                <w:szCs w:val="24"/>
              </w:rPr>
              <w:t>rganisation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E65" w:rsidTr="00B97E6D">
        <w:trPr>
          <w:trHeight w:val="276"/>
        </w:trPr>
        <w:tc>
          <w:tcPr>
            <w:tcW w:w="5646" w:type="dxa"/>
          </w:tcPr>
          <w:p w:rsidR="00CC3E65" w:rsidRPr="00216F56" w:rsidRDefault="00B97E6D" w:rsidP="0043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and spelling</w:t>
            </w:r>
          </w:p>
        </w:tc>
        <w:tc>
          <w:tcPr>
            <w:tcW w:w="709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CC3E65" w:rsidRDefault="00CC3E65" w:rsidP="00436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3E65" w:rsidRDefault="00632E9A" w:rsidP="00436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=</w:t>
      </w:r>
      <w:r w:rsidR="00B97E6D">
        <w:rPr>
          <w:rFonts w:ascii="Times New Roman" w:hAnsi="Times New Roman" w:cs="Times New Roman"/>
          <w:b/>
          <w:sz w:val="20"/>
          <w:szCs w:val="20"/>
        </w:rPr>
        <w:t xml:space="preserve"> Very p</w:t>
      </w:r>
      <w:r>
        <w:rPr>
          <w:rFonts w:ascii="Times New Roman" w:hAnsi="Times New Roman" w:cs="Times New Roman"/>
          <w:b/>
          <w:sz w:val="20"/>
          <w:szCs w:val="20"/>
        </w:rPr>
        <w:t>oor, 2 =</w:t>
      </w:r>
      <w:r w:rsidR="00B97E6D">
        <w:rPr>
          <w:rFonts w:ascii="Times New Roman" w:hAnsi="Times New Roman" w:cs="Times New Roman"/>
          <w:b/>
          <w:sz w:val="20"/>
          <w:szCs w:val="20"/>
        </w:rPr>
        <w:t xml:space="preserve"> Poor</w:t>
      </w:r>
      <w:r>
        <w:rPr>
          <w:rFonts w:ascii="Times New Roman" w:hAnsi="Times New Roman" w:cs="Times New Roman"/>
          <w:b/>
          <w:sz w:val="20"/>
          <w:szCs w:val="20"/>
        </w:rPr>
        <w:t>, 3 = Satisfactory, 4 =</w:t>
      </w:r>
      <w:r w:rsidR="009C660F">
        <w:rPr>
          <w:rFonts w:ascii="Times New Roman" w:hAnsi="Times New Roman" w:cs="Times New Roman"/>
          <w:b/>
          <w:sz w:val="20"/>
          <w:szCs w:val="20"/>
        </w:rPr>
        <w:t xml:space="preserve"> Good</w:t>
      </w:r>
      <w:r w:rsidR="00B97E6D">
        <w:rPr>
          <w:rFonts w:ascii="Times New Roman" w:hAnsi="Times New Roman" w:cs="Times New Roman"/>
          <w:b/>
          <w:sz w:val="20"/>
          <w:szCs w:val="20"/>
        </w:rPr>
        <w:t>, 5 = Very good</w:t>
      </w:r>
    </w:p>
    <w:p w:rsidR="00632E9A" w:rsidRDefault="00632E9A" w:rsidP="00436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3E65" w:rsidRPr="00216F56" w:rsidRDefault="00CC3E65" w:rsidP="00436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t>Comments/Feedback:</w:t>
      </w:r>
    </w:p>
    <w:p w:rsidR="00CC3E65" w:rsidRPr="00CC3E65" w:rsidRDefault="00CC3E65" w:rsidP="00436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C3E65" w:rsidRPr="00CC3E65" w:rsidSect="008B3490">
      <w:headerReference w:type="default" r:id="rId8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63" w:rsidRDefault="004F2F63" w:rsidP="00F2096B">
      <w:pPr>
        <w:spacing w:after="0" w:line="240" w:lineRule="auto"/>
      </w:pPr>
      <w:r>
        <w:separator/>
      </w:r>
    </w:p>
  </w:endnote>
  <w:endnote w:type="continuationSeparator" w:id="0">
    <w:p w:rsidR="004F2F63" w:rsidRDefault="004F2F63" w:rsidP="00F2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63" w:rsidRDefault="004F2F63" w:rsidP="00F2096B">
      <w:pPr>
        <w:spacing w:after="0" w:line="240" w:lineRule="auto"/>
      </w:pPr>
      <w:r>
        <w:separator/>
      </w:r>
    </w:p>
  </w:footnote>
  <w:footnote w:type="continuationSeparator" w:id="0">
    <w:p w:rsidR="004F2F63" w:rsidRDefault="004F2F63" w:rsidP="00F2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1717E7728C342428B077126AB432A8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2096B" w:rsidRDefault="00F209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Year 8 Media Studies – Assessment One</w:t>
        </w:r>
      </w:p>
    </w:sdtContent>
  </w:sdt>
  <w:p w:rsidR="00F2096B" w:rsidRDefault="00F209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4F1"/>
    <w:multiLevelType w:val="hybridMultilevel"/>
    <w:tmpl w:val="B516A3C6"/>
    <w:lvl w:ilvl="0" w:tplc="7026E430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629"/>
    <w:rsid w:val="00087983"/>
    <w:rsid w:val="00143629"/>
    <w:rsid w:val="0016025A"/>
    <w:rsid w:val="00216F56"/>
    <w:rsid w:val="002920D8"/>
    <w:rsid w:val="002D6ABE"/>
    <w:rsid w:val="002F32E0"/>
    <w:rsid w:val="003F1B38"/>
    <w:rsid w:val="00436991"/>
    <w:rsid w:val="004F2F63"/>
    <w:rsid w:val="005545CC"/>
    <w:rsid w:val="00632E9A"/>
    <w:rsid w:val="006563F5"/>
    <w:rsid w:val="0068557D"/>
    <w:rsid w:val="00805D34"/>
    <w:rsid w:val="00846349"/>
    <w:rsid w:val="008B3490"/>
    <w:rsid w:val="009C660F"/>
    <w:rsid w:val="00A62BF3"/>
    <w:rsid w:val="00A8668F"/>
    <w:rsid w:val="00B97E6D"/>
    <w:rsid w:val="00CC3E65"/>
    <w:rsid w:val="00CD10DD"/>
    <w:rsid w:val="00D6327C"/>
    <w:rsid w:val="00E27AE6"/>
    <w:rsid w:val="00F2096B"/>
    <w:rsid w:val="00F615C9"/>
    <w:rsid w:val="00F65826"/>
    <w:rsid w:val="00F6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025A"/>
    <w:rPr>
      <w:color w:val="5394CA"/>
      <w:u w:val="single"/>
    </w:rPr>
  </w:style>
  <w:style w:type="character" w:styleId="Strong">
    <w:name w:val="Strong"/>
    <w:basedOn w:val="DefaultParagraphFont"/>
    <w:uiPriority w:val="22"/>
    <w:qFormat/>
    <w:rsid w:val="001602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20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96B"/>
  </w:style>
  <w:style w:type="paragraph" w:styleId="Footer">
    <w:name w:val="footer"/>
    <w:basedOn w:val="Normal"/>
    <w:link w:val="FooterChar"/>
    <w:uiPriority w:val="99"/>
    <w:semiHidden/>
    <w:unhideWhenUsed/>
    <w:rsid w:val="00F20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96B"/>
  </w:style>
  <w:style w:type="paragraph" w:styleId="ListParagraph">
    <w:name w:val="List Paragraph"/>
    <w:basedOn w:val="Normal"/>
    <w:uiPriority w:val="34"/>
    <w:qFormat/>
    <w:rsid w:val="00F2096B"/>
    <w:pPr>
      <w:ind w:left="720"/>
      <w:contextualSpacing/>
    </w:pPr>
  </w:style>
  <w:style w:type="table" w:styleId="TableGrid">
    <w:name w:val="Table Grid"/>
    <w:basedOn w:val="TableNormal"/>
    <w:uiPriority w:val="59"/>
    <w:rsid w:val="00D6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168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873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1953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4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760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07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2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39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4932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246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717E7728C342428B077126AB43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6639-5FF8-4C21-A56C-8BB56D3F2CE6}"/>
      </w:docPartPr>
      <w:docPartBody>
        <w:p w:rsidR="001B4BC6" w:rsidRDefault="003D2083" w:rsidP="003D2083">
          <w:pPr>
            <w:pStyle w:val="31717E7728C342428B077126AB432A8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2083"/>
    <w:rsid w:val="00022440"/>
    <w:rsid w:val="001079EA"/>
    <w:rsid w:val="001B4BC6"/>
    <w:rsid w:val="003D2083"/>
    <w:rsid w:val="00B9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717E7728C342428B077126AB432A88">
    <w:name w:val="31717E7728C342428B077126AB432A88"/>
    <w:rsid w:val="003D20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8 Media Studies – Assessment One</vt:lpstr>
    </vt:vector>
  </TitlesOfParts>
  <Company>Toshiba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Media Studies – Assessment One</dc:title>
  <dc:creator>Chantel</dc:creator>
  <cp:lastModifiedBy>Chantel</cp:lastModifiedBy>
  <cp:revision>16</cp:revision>
  <dcterms:created xsi:type="dcterms:W3CDTF">2012-05-16T11:55:00Z</dcterms:created>
  <dcterms:modified xsi:type="dcterms:W3CDTF">2012-05-20T12:25:00Z</dcterms:modified>
</cp:coreProperties>
</file>